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E8" w:rsidRPr="00853C2E" w:rsidRDefault="00B842E8" w:rsidP="00B842E8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l-GR" w:eastAsia="zh-CN"/>
        </w:rPr>
      </w:pPr>
      <w:r w:rsidRPr="00853C2E">
        <w:rPr>
          <w:rFonts w:ascii="Times New Roman" w:hAnsi="Times New Roman" w:cs="Times New Roman"/>
          <w:b/>
          <w:sz w:val="24"/>
          <w:lang w:val="el-GR" w:eastAsia="zh-CN"/>
        </w:rPr>
        <w:t xml:space="preserve">Αποτελεί αναπόσπαστο μέρος της παρούσας </w:t>
      </w:r>
      <w:r w:rsidRPr="00853C2E">
        <w:rPr>
          <w:rFonts w:ascii="Times New Roman" w:eastAsia="Calibri" w:hAnsi="Times New Roman" w:cs="Times New Roman"/>
          <w:b/>
          <w:sz w:val="24"/>
          <w:lang w:val="el-GR"/>
        </w:rPr>
        <w:t>Διακήρυξης</w:t>
      </w:r>
    </w:p>
    <w:p w:rsidR="00B842E8" w:rsidRPr="009D7810" w:rsidRDefault="00B842E8" w:rsidP="00B842E8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  <w:lang w:val="el-GR" w:eastAsia="zh-CN"/>
        </w:rPr>
      </w:pPr>
      <w:bookmarkStart w:id="0" w:name="_GoBack"/>
      <w:bookmarkEnd w:id="0"/>
      <w:r w:rsidRPr="00853C2E">
        <w:rPr>
          <w:rFonts w:ascii="Times New Roman" w:hAnsi="Times New Roman" w:cs="Times New Roman"/>
          <w:b/>
          <w:sz w:val="24"/>
          <w:u w:val="single"/>
          <w:lang w:val="el-GR" w:eastAsia="zh-CN"/>
        </w:rPr>
        <w:t>ΠΙΝΑΚΑΣ ΟΙΚΟΝΟΜΙΚΗΣ ΠΡΟΣΦΟΡΑΣ</w:t>
      </w:r>
    </w:p>
    <w:p w:rsidR="00B842E8" w:rsidRPr="00853C2E" w:rsidRDefault="00B842E8" w:rsidP="00B842E8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lang w:val="el-GR" w:eastAsia="zh-CN"/>
        </w:rPr>
      </w:pPr>
      <w:r w:rsidRPr="00853C2E">
        <w:rPr>
          <w:rFonts w:ascii="Times New Roman" w:hAnsi="Times New Roman" w:cs="Times New Roman"/>
          <w:bCs/>
          <w:color w:val="000000"/>
          <w:sz w:val="24"/>
          <w:lang w:val="el-GR" w:eastAsia="zh-CN"/>
        </w:rPr>
        <w:t>Σημειώσεις:</w:t>
      </w:r>
    </w:p>
    <w:p w:rsidR="00B842E8" w:rsidRPr="00853C2E" w:rsidRDefault="00B842E8" w:rsidP="00B842E8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lang w:val="el-GR" w:eastAsia="zh-CN"/>
        </w:rPr>
      </w:pPr>
      <w:r w:rsidRPr="00853C2E">
        <w:rPr>
          <w:rFonts w:ascii="Times New Roman" w:hAnsi="Times New Roman" w:cs="Times New Roman"/>
          <w:bCs/>
          <w:color w:val="000000"/>
          <w:sz w:val="24"/>
          <w:lang w:val="el-GR" w:eastAsia="zh-CN"/>
        </w:rPr>
        <w:t>(α) για το σύνολο της προμήθειας η ποσότητα έχει την τιμή ένα (1) για κάθε μονάδα μέτρησης</w:t>
      </w:r>
    </w:p>
    <w:p w:rsidR="00B842E8" w:rsidRPr="00853C2E" w:rsidRDefault="00B842E8" w:rsidP="00B842E8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lang w:val="el-GR" w:eastAsia="zh-CN"/>
        </w:rPr>
      </w:pPr>
      <w:r w:rsidRPr="00853C2E">
        <w:rPr>
          <w:rFonts w:ascii="Times New Roman" w:hAnsi="Times New Roman" w:cs="Times New Roman"/>
          <w:bCs/>
          <w:color w:val="000000"/>
          <w:sz w:val="24"/>
          <w:lang w:val="el-GR" w:eastAsia="zh-CN"/>
        </w:rPr>
        <w:t>(β) το είδος προμήθειας αφορά συνδρομές.</w:t>
      </w:r>
    </w:p>
    <w:p w:rsidR="00B842E8" w:rsidRPr="009D7810" w:rsidRDefault="00B842E8" w:rsidP="00B842E8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lang w:val="el-GR" w:eastAsia="zh-CN"/>
        </w:rPr>
      </w:pPr>
      <w:r w:rsidRPr="00853C2E">
        <w:rPr>
          <w:rFonts w:ascii="Times New Roman" w:hAnsi="Times New Roman" w:cs="Times New Roman"/>
          <w:bCs/>
          <w:color w:val="000000"/>
          <w:sz w:val="24"/>
          <w:lang w:val="el-GR" w:eastAsia="zh-CN"/>
        </w:rPr>
        <w:t>(γ) η τιμή προσφερόμενου υλικού είναι σε Ευρώ.</w:t>
      </w:r>
    </w:p>
    <w:tbl>
      <w:tblPr>
        <w:tblW w:w="14737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560"/>
        <w:gridCol w:w="3119"/>
        <w:gridCol w:w="2409"/>
        <w:gridCol w:w="2174"/>
        <w:gridCol w:w="1795"/>
      </w:tblGrid>
      <w:tr w:rsidR="00B842E8" w:rsidRPr="00B842E8" w:rsidTr="00E412EF">
        <w:trPr>
          <w:jc w:val="center"/>
        </w:trPr>
        <w:tc>
          <w:tcPr>
            <w:tcW w:w="68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highlight w:val="lightGray"/>
                <w:bdr w:val="nil"/>
                <w:shd w:val="clear" w:color="auto" w:fill="FFFF00"/>
                <w:lang w:val="en-US" w:eastAsia="zh-CN"/>
              </w:rPr>
              <w:t>A/A</w:t>
            </w:r>
          </w:p>
        </w:tc>
        <w:tc>
          <w:tcPr>
            <w:tcW w:w="456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val="en-US" w:eastAsia="zh-CN"/>
              </w:rPr>
              <w:t>ΤΙΤΛΟΣ</w:t>
            </w:r>
          </w:p>
        </w:tc>
        <w:tc>
          <w:tcPr>
            <w:tcW w:w="311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val="en-US" w:eastAsia="zh-CN"/>
              </w:rPr>
              <w:t>ΔΙΑΘΕΤΗΣ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val="en-US" w:eastAsia="zh-CN"/>
              </w:rPr>
              <w:t>(ΕΠΙΘΥΜΗΤΟΣ)</w:t>
            </w:r>
          </w:p>
        </w:tc>
        <w:tc>
          <w:tcPr>
            <w:tcW w:w="240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val="en-US" w:eastAsia="zh-CN"/>
              </w:rPr>
              <w:t>ΑΠΑΙΤΟΥΜΕΝΗ ΜΟΡΦΗ</w:t>
            </w:r>
          </w:p>
        </w:tc>
        <w:tc>
          <w:tcPr>
            <w:tcW w:w="217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val="el-GR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val="el-GR" w:eastAsia="zh-CN"/>
              </w:rPr>
              <w:t>Προϋπολογισθείσα Δαπάνη σε €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l-GR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val="el-GR" w:eastAsia="zh-CN"/>
              </w:rPr>
              <w:t>(χωρίς Φ.Π.Α.)</w:t>
            </w:r>
          </w:p>
        </w:tc>
        <w:tc>
          <w:tcPr>
            <w:tcW w:w="179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highlight w:val="lightGray"/>
                <w:bdr w:val="nil"/>
                <w:shd w:val="clear" w:color="auto" w:fill="00FFFF"/>
                <w:lang w:val="el-GR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highlight w:val="lightGray"/>
                <w:bdr w:val="nil"/>
                <w:shd w:val="clear" w:color="auto" w:fill="00FFFF"/>
                <w:lang w:val="el-GR" w:eastAsia="zh-CN"/>
              </w:rPr>
              <w:t>Προσφερόμενη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highlight w:val="lightGray"/>
                <w:bdr w:val="nil"/>
                <w:shd w:val="clear" w:color="auto" w:fill="00FFFF"/>
                <w:lang w:val="el-GR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highlight w:val="lightGray"/>
                <w:bdr w:val="nil"/>
                <w:shd w:val="clear" w:color="auto" w:fill="00FFFF"/>
                <w:lang w:val="el-GR" w:eastAsia="zh-CN"/>
              </w:rPr>
              <w:t>Τιμή σε €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l-GR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highlight w:val="lightGray"/>
                <w:bdr w:val="nil"/>
                <w:shd w:val="clear" w:color="auto" w:fill="00FFFF"/>
                <w:lang w:val="el-GR" w:eastAsia="zh-CN"/>
              </w:rPr>
              <w:t>(Χωρίς ΦΠΑ</w:t>
            </w:r>
            <w:r w:rsidRPr="00853C2E">
              <w:rPr>
                <w:rFonts w:ascii="Times New Roman" w:eastAsia="Arial Unicode MS" w:hAnsi="Times New Roman" w:cs="Times New Roman"/>
                <w:b/>
                <w:bCs/>
                <w:color w:val="C00000"/>
                <w:sz w:val="24"/>
                <w:highlight w:val="lightGray"/>
                <w:bdr w:val="nil"/>
                <w:shd w:val="clear" w:color="auto" w:fill="00FFFF"/>
                <w:lang w:val="el-GR" w:eastAsia="zh-CN"/>
              </w:rPr>
              <w:t>)</w:t>
            </w:r>
          </w:p>
        </w:tc>
      </w:tr>
      <w:tr w:rsidR="00B842E8" w:rsidRPr="00B842E8" w:rsidTr="00E412EF">
        <w:trPr>
          <w:jc w:val="center"/>
        </w:trPr>
        <w:tc>
          <w:tcPr>
            <w:tcW w:w="12942" w:type="dxa"/>
            <w:gridSpan w:val="5"/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l-GR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val="el-GR" w:eastAsia="zh-CN"/>
              </w:rPr>
              <w:t>Εννέα (9) συνδρομές σε ηλεκτρονική μορφή</w:t>
            </w:r>
          </w:p>
        </w:tc>
        <w:tc>
          <w:tcPr>
            <w:tcW w:w="1795" w:type="dxa"/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l-GR"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1</w:t>
            </w:r>
          </w:p>
        </w:tc>
        <w:tc>
          <w:tcPr>
            <w:tcW w:w="4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 xml:space="preserve">AMERICAN SPEECH-LANGUAGE-HEARING ASSOCIATION JOURNALS (Journal of Speech, Language, and Hearing Research/ American Journal of Speech-Language Pathology/ American Journal of Audiology/ Language, Speech, and Hearing Services in Schools/ Perspectives of the </w:t>
            </w: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lastRenderedPageBreak/>
              <w:t>ASHA Special Interest Groups)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lastRenderedPageBreak/>
              <w:t>AMERICAN SPEECH-LANGUAGE-HEARING ASSOCIATION JOURNALS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INTERNET</w:t>
            </w:r>
          </w:p>
        </w:tc>
        <w:tc>
          <w:tcPr>
            <w:tcW w:w="2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</w:pPr>
            <w:r w:rsidRPr="00853C2E"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>2.600,00</w:t>
            </w:r>
          </w:p>
        </w:tc>
        <w:tc>
          <w:tcPr>
            <w:tcW w:w="17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lastRenderedPageBreak/>
              <w:t>2</w:t>
            </w:r>
          </w:p>
        </w:tc>
        <w:tc>
          <w:tcPr>
            <w:tcW w:w="4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ANNEE PHILOLOGIQUE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BREPOLS PUBLISHERS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INTERNET-STANDARD LICENSE-3 SIM USERS</w:t>
            </w:r>
          </w:p>
        </w:tc>
        <w:tc>
          <w:tcPr>
            <w:tcW w:w="2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853C2E"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>950,00</w:t>
            </w:r>
          </w:p>
        </w:tc>
        <w:tc>
          <w:tcPr>
            <w:tcW w:w="17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3</w:t>
            </w:r>
          </w:p>
        </w:tc>
        <w:tc>
          <w:tcPr>
            <w:tcW w:w="4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JOURNAL AND HIGHLY CITED DATA (JCR &amp; ESI ON THE INCITES PLATFORM) EDITION 2024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CLARIVATE ANALYTICS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INTERNET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SITE LICENSE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853C2E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5.100,00</w:t>
            </w:r>
          </w:p>
        </w:tc>
        <w:tc>
          <w:tcPr>
            <w:tcW w:w="17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4</w:t>
            </w:r>
          </w:p>
        </w:tc>
        <w:tc>
          <w:tcPr>
            <w:tcW w:w="4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MATHSCINET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AMERICAN MATHEMATICAL SOCIETY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INTERNET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SITE LICENSE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853C2E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17.500,00</w:t>
            </w:r>
          </w:p>
        </w:tc>
        <w:tc>
          <w:tcPr>
            <w:tcW w:w="17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5</w:t>
            </w:r>
          </w:p>
        </w:tc>
        <w:tc>
          <w:tcPr>
            <w:tcW w:w="4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WEB</w:t>
            </w: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  <w:t xml:space="preserve"> </w:t>
            </w: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DEWEY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OCLC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INTERNET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2-9 SIM USERS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</w:pPr>
            <w:r w:rsidRPr="00853C2E"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>1.100,00</w:t>
            </w:r>
          </w:p>
        </w:tc>
        <w:tc>
          <w:tcPr>
            <w:tcW w:w="17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6</w:t>
            </w:r>
          </w:p>
        </w:tc>
        <w:tc>
          <w:tcPr>
            <w:tcW w:w="4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WEB OF SCIENCE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CLARIVATE ANALYTICS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INTERNET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SITE LICENSE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853C2E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22.550,00</w:t>
            </w:r>
          </w:p>
        </w:tc>
        <w:tc>
          <w:tcPr>
            <w:tcW w:w="17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  <w:lastRenderedPageBreak/>
              <w:t>7</w:t>
            </w:r>
          </w:p>
        </w:tc>
        <w:tc>
          <w:tcPr>
            <w:tcW w:w="4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JSTOR LIFE SCIENCES</w:t>
            </w:r>
            <w:r w:rsidRPr="00853C2E">
              <w:rPr>
                <w:rStyle w:val="a4"/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footnoteReference w:id="1"/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JSTOR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INTERNET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SITE LICENSE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853C2E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1.900,00</w:t>
            </w:r>
          </w:p>
        </w:tc>
        <w:tc>
          <w:tcPr>
            <w:tcW w:w="17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  <w:t>8</w:t>
            </w:r>
          </w:p>
        </w:tc>
        <w:tc>
          <w:tcPr>
            <w:tcW w:w="4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OXFORD RESEARCH ENCYCLOPEDIA OF LINGUISTICS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OXFORD UNIVERSITY PRESS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INTERNET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SITE LICENSE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853C2E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1.600,00</w:t>
            </w:r>
          </w:p>
        </w:tc>
        <w:tc>
          <w:tcPr>
            <w:tcW w:w="17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  <w:t>9</w:t>
            </w:r>
          </w:p>
        </w:tc>
        <w:tc>
          <w:tcPr>
            <w:tcW w:w="4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OXFORD BIBLIOGRAPHIES IN LINGUISTICS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OXFORD UNIVERSITY PRESS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INTERNET</w:t>
            </w:r>
          </w:p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SITE LICENSE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853C2E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700,00</w:t>
            </w:r>
          </w:p>
        </w:tc>
        <w:tc>
          <w:tcPr>
            <w:tcW w:w="17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10768" w:type="dxa"/>
            <w:gridSpan w:val="4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bdr w:val="nil"/>
                <w:lang w:eastAsia="zh-CN"/>
              </w:rPr>
            </w:pPr>
            <w:proofErr w:type="spellStart"/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eastAsia="zh-CN"/>
              </w:rPr>
              <w:t>Σύνολο</w:t>
            </w:r>
            <w:proofErr w:type="spellEnd"/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eastAsia="zh-CN"/>
              </w:rPr>
              <w:t xml:space="preserve"> (</w:t>
            </w:r>
            <w:proofErr w:type="spellStart"/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eastAsia="zh-CN"/>
              </w:rPr>
              <w:t>χωρίς</w:t>
            </w:r>
            <w:proofErr w:type="spellEnd"/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eastAsia="zh-CN"/>
              </w:rPr>
              <w:t xml:space="preserve"> ΦΠΑ)</w:t>
            </w:r>
          </w:p>
        </w:tc>
        <w:tc>
          <w:tcPr>
            <w:tcW w:w="217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bdr w:val="nil"/>
                <w:lang w:val="en-US"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5</w:t>
            </w: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  <w:t>4.00</w:t>
            </w:r>
            <w:r w:rsidRPr="00853C2E">
              <w:rPr>
                <w:rFonts w:ascii="Times New Roman" w:eastAsia="Arial Unicode MS" w:hAnsi="Times New Roman" w:cs="Times New Roman"/>
                <w:sz w:val="24"/>
                <w:bdr w:val="nil"/>
                <w:lang w:val="en-US" w:eastAsia="zh-CN"/>
              </w:rPr>
              <w:t>0,00</w:t>
            </w:r>
          </w:p>
        </w:tc>
        <w:tc>
          <w:tcPr>
            <w:tcW w:w="179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bdr w:val="nil"/>
                <w:lang w:eastAsia="zh-CN"/>
              </w:rPr>
            </w:pPr>
          </w:p>
        </w:tc>
      </w:tr>
      <w:tr w:rsidR="00B842E8" w:rsidRPr="00853C2E" w:rsidTr="00E412EF">
        <w:trPr>
          <w:jc w:val="center"/>
        </w:trPr>
        <w:tc>
          <w:tcPr>
            <w:tcW w:w="10768" w:type="dxa"/>
            <w:gridSpan w:val="4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bdr w:val="nil"/>
                <w:lang w:eastAsia="zh-CN"/>
              </w:rPr>
            </w:pPr>
            <w:proofErr w:type="spellStart"/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eastAsia="zh-CN"/>
              </w:rPr>
              <w:t>Σύνολο</w:t>
            </w:r>
            <w:proofErr w:type="spellEnd"/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eastAsia="zh-CN"/>
              </w:rPr>
              <w:t xml:space="preserve"> (</w:t>
            </w:r>
            <w:proofErr w:type="spellStart"/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eastAsia="zh-CN"/>
              </w:rPr>
              <w:t>με</w:t>
            </w:r>
            <w:proofErr w:type="spellEnd"/>
            <w:r w:rsidRPr="00853C2E">
              <w:rPr>
                <w:rFonts w:ascii="Times New Roman" w:eastAsia="Arial Unicode MS" w:hAnsi="Times New Roman" w:cs="Times New Roman"/>
                <w:b/>
                <w:bCs/>
                <w:sz w:val="24"/>
                <w:bdr w:val="nil"/>
                <w:lang w:eastAsia="zh-CN"/>
              </w:rPr>
              <w:t xml:space="preserve"> ΦΠΑ)</w:t>
            </w:r>
          </w:p>
        </w:tc>
        <w:tc>
          <w:tcPr>
            <w:tcW w:w="217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2E8" w:rsidRPr="00853C2E" w:rsidRDefault="00B842E8" w:rsidP="00E412EF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highlight w:val="yellow"/>
                <w:bdr w:val="nil"/>
                <w:lang w:eastAsia="zh-CN"/>
              </w:rPr>
            </w:pPr>
            <w:r w:rsidRPr="00853C2E">
              <w:rPr>
                <w:rFonts w:ascii="Times New Roman" w:eastAsia="Arial Unicode MS" w:hAnsi="Times New Roman" w:cs="Times New Roman"/>
                <w:sz w:val="24"/>
                <w:highlight w:val="lightGray"/>
                <w:bdr w:val="nil"/>
                <w:lang w:eastAsia="zh-CN"/>
              </w:rPr>
              <w:t>66.960,00</w:t>
            </w:r>
          </w:p>
        </w:tc>
        <w:tc>
          <w:tcPr>
            <w:tcW w:w="179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2E8" w:rsidRPr="00853C2E" w:rsidRDefault="00B842E8" w:rsidP="00E412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bdr w:val="nil"/>
                <w:lang w:val="en-US" w:eastAsia="zh-CN"/>
              </w:rPr>
            </w:pPr>
          </w:p>
        </w:tc>
      </w:tr>
    </w:tbl>
    <w:p w:rsidR="000D06D4" w:rsidRDefault="000D06D4"/>
    <w:sectPr w:rsidR="000D06D4" w:rsidSect="00B842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D3" w:rsidRDefault="00936AD3" w:rsidP="00B842E8">
      <w:pPr>
        <w:spacing w:after="0"/>
      </w:pPr>
      <w:r>
        <w:separator/>
      </w:r>
    </w:p>
  </w:endnote>
  <w:endnote w:type="continuationSeparator" w:id="0">
    <w:p w:rsidR="00936AD3" w:rsidRDefault="00936AD3" w:rsidP="00B84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D3" w:rsidRDefault="00936AD3" w:rsidP="00B842E8">
      <w:pPr>
        <w:spacing w:after="0"/>
      </w:pPr>
      <w:r>
        <w:separator/>
      </w:r>
    </w:p>
  </w:footnote>
  <w:footnote w:type="continuationSeparator" w:id="0">
    <w:p w:rsidR="00936AD3" w:rsidRDefault="00936AD3" w:rsidP="00B842E8">
      <w:pPr>
        <w:spacing w:after="0"/>
      </w:pPr>
      <w:r>
        <w:continuationSeparator/>
      </w:r>
    </w:p>
  </w:footnote>
  <w:footnote w:id="1">
    <w:p w:rsidR="00B842E8" w:rsidRPr="004916BA" w:rsidRDefault="00B842E8" w:rsidP="00B842E8">
      <w:pPr>
        <w:pStyle w:val="a5"/>
        <w:rPr>
          <w:rFonts w:ascii="Times New Roman" w:hAnsi="Times New Roman" w:cs="Times New Roman"/>
          <w:lang w:val="el-GR"/>
        </w:rPr>
      </w:pPr>
      <w:r w:rsidRPr="00326653">
        <w:rPr>
          <w:rStyle w:val="a4"/>
          <w:rFonts w:ascii="Times New Roman" w:hAnsi="Times New Roman" w:cs="Times New Roman"/>
        </w:rPr>
        <w:footnoteRef/>
      </w:r>
      <w:r w:rsidRPr="004916BA">
        <w:rPr>
          <w:rFonts w:ascii="Times New Roman" w:hAnsi="Times New Roman" w:cs="Times New Roman"/>
          <w:lang w:val="el-GR"/>
        </w:rPr>
        <w:t xml:space="preserve"> Η ενότητα </w:t>
      </w:r>
      <w:r w:rsidRPr="00326653">
        <w:rPr>
          <w:rFonts w:ascii="Times New Roman" w:hAnsi="Times New Roman" w:cs="Times New Roman"/>
          <w:lang w:val="en-US"/>
        </w:rPr>
        <w:t>Life</w:t>
      </w:r>
      <w:r w:rsidRPr="004916BA">
        <w:rPr>
          <w:rFonts w:ascii="Times New Roman" w:hAnsi="Times New Roman" w:cs="Times New Roman"/>
          <w:lang w:val="el-GR"/>
        </w:rPr>
        <w:t xml:space="preserve"> </w:t>
      </w:r>
      <w:r w:rsidRPr="00326653">
        <w:rPr>
          <w:rFonts w:ascii="Times New Roman" w:hAnsi="Times New Roman" w:cs="Times New Roman"/>
          <w:lang w:val="en-US"/>
        </w:rPr>
        <w:t>Sciences</w:t>
      </w:r>
      <w:r w:rsidRPr="004916BA">
        <w:rPr>
          <w:rFonts w:ascii="Times New Roman" w:hAnsi="Times New Roman" w:cs="Times New Roman"/>
          <w:lang w:val="el-GR"/>
        </w:rPr>
        <w:t xml:space="preserve"> αντιστοιχεί στη συλλογή </w:t>
      </w:r>
      <w:r w:rsidRPr="00326653">
        <w:rPr>
          <w:rFonts w:ascii="Times New Roman" w:hAnsi="Times New Roman" w:cs="Times New Roman"/>
          <w:lang w:val="en-US"/>
        </w:rPr>
        <w:t>Health</w:t>
      </w:r>
      <w:r w:rsidRPr="004916BA">
        <w:rPr>
          <w:rFonts w:ascii="Times New Roman" w:hAnsi="Times New Roman" w:cs="Times New Roman"/>
          <w:lang w:val="el-GR"/>
        </w:rPr>
        <w:t xml:space="preserve"> &amp; </w:t>
      </w:r>
      <w:r w:rsidRPr="00326653">
        <w:rPr>
          <w:rFonts w:ascii="Times New Roman" w:hAnsi="Times New Roman" w:cs="Times New Roman"/>
          <w:lang w:val="en-US"/>
        </w:rPr>
        <w:t>General</w:t>
      </w:r>
      <w:r w:rsidRPr="004916BA">
        <w:rPr>
          <w:rFonts w:ascii="Times New Roman" w:hAnsi="Times New Roman" w:cs="Times New Roman"/>
          <w:lang w:val="el-GR"/>
        </w:rPr>
        <w:t xml:space="preserve"> </w:t>
      </w:r>
      <w:r w:rsidRPr="00326653">
        <w:rPr>
          <w:rFonts w:ascii="Times New Roman" w:hAnsi="Times New Roman" w:cs="Times New Roman"/>
          <w:lang w:val="en-US"/>
        </w:rPr>
        <w:t>Sciences</w:t>
      </w:r>
      <w:r w:rsidRPr="004916BA">
        <w:rPr>
          <w:rFonts w:ascii="Times New Roman" w:hAnsi="Times New Roman" w:cs="Times New Roman"/>
          <w:lang w:val="el-GR"/>
        </w:rPr>
        <w:t>, στην οποία έχει συνδρομή το Πανεπιστήμιο Πατρών.</w:t>
      </w:r>
    </w:p>
    <w:p w:rsidR="00B842E8" w:rsidRPr="004916BA" w:rsidRDefault="00B842E8" w:rsidP="00B842E8">
      <w:pPr>
        <w:pStyle w:val="a5"/>
        <w:rPr>
          <w:rFonts w:ascii="Times New Roman" w:hAnsi="Times New Roman" w:cs="Times New Roman"/>
          <w:lang w:val="el-G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E8"/>
    <w:rsid w:val="000D06D4"/>
    <w:rsid w:val="00936AD3"/>
    <w:rsid w:val="00B842E8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C1DC"/>
  <w15:chartTrackingRefBased/>
  <w15:docId w15:val="{486161C4-717D-4EA5-A4E3-CDF67386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E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905"/>
    <w:pPr>
      <w:suppressAutoHyphens w:val="0"/>
      <w:spacing w:after="160" w:line="25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character" w:styleId="a4">
    <w:name w:val="footnote reference"/>
    <w:uiPriority w:val="99"/>
    <w:rsid w:val="00B842E8"/>
    <w:rPr>
      <w:vertAlign w:val="superscript"/>
    </w:rPr>
  </w:style>
  <w:style w:type="paragraph" w:styleId="a5">
    <w:name w:val="footnote text"/>
    <w:basedOn w:val="a"/>
    <w:link w:val="Char"/>
    <w:uiPriority w:val="99"/>
    <w:rsid w:val="00B842E8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5"/>
    <w:uiPriority w:val="99"/>
    <w:rsid w:val="00B842E8"/>
    <w:rPr>
      <w:rFonts w:ascii="Calibri" w:eastAsia="Times New Roman" w:hAnsi="Calibri" w:cs="Calibri"/>
      <w:sz w:val="18"/>
      <w:szCs w:val="20"/>
      <w:lang w:val="en-I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2024-10-08T07:02:00Z</dcterms:created>
  <dcterms:modified xsi:type="dcterms:W3CDTF">2024-10-08T07:02:00Z</dcterms:modified>
</cp:coreProperties>
</file>